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ru-RU"/>
        </w:rPr>
      </w:pPr>
    </w:p>
    <w:p w:rsidR="004577F2" w:rsidRDefault="004577F2" w:rsidP="009228B6">
      <w:pPr>
        <w:rPr>
          <w:rFonts w:ascii="Times New Roman" w:hAnsi="Times New Roman"/>
          <w:lang w:val="ru-RU"/>
        </w:rPr>
      </w:pPr>
    </w:p>
    <w:p w:rsidR="004577F2" w:rsidRDefault="004577F2" w:rsidP="009228B6">
      <w:pPr>
        <w:rPr>
          <w:rFonts w:ascii="Times New Roman" w:hAnsi="Times New Roman"/>
          <w:lang w:val="ru-RU"/>
        </w:rPr>
      </w:pPr>
    </w:p>
    <w:p w:rsidR="004577F2" w:rsidRDefault="004577F2" w:rsidP="009228B6">
      <w:pPr>
        <w:rPr>
          <w:rFonts w:ascii="Times New Roman" w:hAnsi="Times New Roman"/>
          <w:lang w:val="ru-RU"/>
        </w:rPr>
      </w:pP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4577F2" w:rsidRPr="006604CC" w:rsidRDefault="00EF53D0" w:rsidP="006604CC">
      <w:pPr>
        <w:jc w:val="both"/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</w:pP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 xml:space="preserve">Разработка газовых и </w:t>
      </w:r>
      <w:r w:rsidR="004577F2"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газоконденса</w:t>
      </w:r>
      <w:r w:rsidR="004577F2"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т</w:t>
      </w:r>
      <w:r w:rsidR="004577F2"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ных месторождений.</w:t>
      </w:r>
    </w:p>
    <w:p w:rsidR="004577F2" w:rsidRPr="006604CC" w:rsidRDefault="004577F2" w:rsidP="006604CC">
      <w:pPr>
        <w:jc w:val="both"/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</w:pP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Основы добычи природного газа.</w:t>
      </w:r>
    </w:p>
    <w:p w:rsidR="009E556F" w:rsidRPr="006604CC" w:rsidRDefault="004577F2" w:rsidP="006604CC">
      <w:pPr>
        <w:jc w:val="both"/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</w:pP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О</w:t>
      </w:r>
      <w:r w:rsidR="00EF53D0"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собенности проектирования</w:t>
      </w: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 xml:space="preserve"> и пр</w:t>
      </w: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о</w:t>
      </w:r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гнозирования р</w:t>
      </w:r>
      <w:bookmarkStart w:id="0" w:name="_GoBack"/>
      <w:bookmarkEnd w:id="0"/>
      <w:r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азработки</w:t>
      </w:r>
      <w:r w:rsidR="00EF53D0" w:rsidRPr="006604CC">
        <w:rPr>
          <w:rFonts w:ascii="Arial" w:hAnsi="Arial" w:cs="Arial"/>
          <w:b/>
          <w:bCs/>
          <w:color w:val="4899C2"/>
          <w:kern w:val="36"/>
          <w:sz w:val="48"/>
          <w:szCs w:val="55"/>
          <w:lang w:val="ru-RU"/>
        </w:rPr>
        <w:t>.</w:t>
      </w: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3E6C31" w:rsidRDefault="003E6C31" w:rsidP="009228B6">
      <w:pPr>
        <w:rPr>
          <w:rFonts w:ascii="Times New Roman" w:hAnsi="Times New Roman"/>
          <w:lang w:val="ru-RU"/>
        </w:rPr>
      </w:pPr>
    </w:p>
    <w:p w:rsidR="003E6C31" w:rsidRDefault="003E6C31" w:rsidP="009228B6">
      <w:pPr>
        <w:rPr>
          <w:rFonts w:ascii="Times New Roman" w:hAnsi="Times New Roman"/>
          <w:lang w:val="ru-RU"/>
        </w:rPr>
      </w:pPr>
    </w:p>
    <w:p w:rsidR="003E6C31" w:rsidRDefault="003E6C31" w:rsidP="009228B6">
      <w:pPr>
        <w:rPr>
          <w:rFonts w:ascii="Times New Roman" w:hAnsi="Times New Roman"/>
          <w:lang w:val="ru-RU"/>
        </w:rPr>
      </w:pPr>
    </w:p>
    <w:p w:rsidR="003E6C31" w:rsidRDefault="003E6C31" w:rsidP="009228B6">
      <w:pPr>
        <w:rPr>
          <w:rFonts w:ascii="Times New Roman" w:hAnsi="Times New Roman"/>
          <w:lang w:val="ru-RU"/>
        </w:rPr>
      </w:pPr>
    </w:p>
    <w:p w:rsidR="004577F2" w:rsidRDefault="004577F2" w:rsidP="009228B6">
      <w:pPr>
        <w:rPr>
          <w:rFonts w:ascii="Times New Roman" w:hAnsi="Times New Roman"/>
          <w:lang w:val="ru-RU"/>
        </w:rPr>
      </w:pPr>
    </w:p>
    <w:p w:rsidR="003E6C31" w:rsidRDefault="003E6C31" w:rsidP="009228B6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439769"/>
            <wp:effectExtent l="0" t="0" r="0" b="8890"/>
            <wp:docPr id="5" name="Рисунок 5" descr="https://im7.kommersant.ru/Issues.photo/TEMA/2014/0871/KMO_121703_00619_1_t218_18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7.kommersant.ru/Issues.photo/TEMA/2014/0871/KMO_121703_00619_1_t218_1858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31" w:rsidRPr="009E556F" w:rsidRDefault="003E6C31" w:rsidP="009228B6">
      <w:pPr>
        <w:rPr>
          <w:rFonts w:ascii="Times New Roman" w:hAnsi="Times New Roman"/>
          <w:lang w:val="ru-RU"/>
        </w:rPr>
      </w:pPr>
    </w:p>
    <w:p w:rsidR="00EF53D0" w:rsidRDefault="00EF53D0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314"/>
      </w:tblGrid>
      <w:tr w:rsidR="006152B2" w:rsidRPr="007A2DA2" w:rsidTr="0014042C">
        <w:trPr>
          <w:trHeight w:val="375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314" w:type="dxa"/>
            <w:vAlign w:val="center"/>
          </w:tcPr>
          <w:p w:rsidR="006152B2" w:rsidRPr="007A2DA2" w:rsidRDefault="00195D37" w:rsidP="00E07356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день</w:t>
            </w:r>
            <w:r w:rsidR="00B80AFB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</w:t>
            </w:r>
            <w:r w:rsidR="00E07356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8</w:t>
            </w:r>
            <w:r w:rsidR="00FF425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академических часов</w:t>
            </w:r>
            <w:r w:rsidR="00B80AFB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7A2DA2" w:rsidTr="0014042C">
        <w:trPr>
          <w:trHeight w:val="375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6152B2" w:rsidRPr="007A2DA2" w:rsidRDefault="00CD1E19" w:rsidP="0014042C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EF53D0" w:rsidTr="00835AFA">
        <w:trPr>
          <w:trHeight w:val="337"/>
        </w:trPr>
        <w:tc>
          <w:tcPr>
            <w:tcW w:w="2411" w:type="dxa"/>
            <w:vAlign w:val="center"/>
          </w:tcPr>
          <w:p w:rsidR="006152B2" w:rsidRPr="007A2DA2" w:rsidRDefault="008B098C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314" w:type="dxa"/>
            <w:vAlign w:val="center"/>
          </w:tcPr>
          <w:p w:rsidR="006152B2" w:rsidRPr="00EF53D0" w:rsidRDefault="00EF53D0" w:rsidP="000030AE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ВКС</w:t>
            </w:r>
          </w:p>
        </w:tc>
      </w:tr>
      <w:tr w:rsidR="006152B2" w:rsidRPr="00853980" w:rsidTr="00835AFA">
        <w:trPr>
          <w:trHeight w:val="511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6152B2" w:rsidRPr="007A2DA2" w:rsidRDefault="00EF53D0" w:rsidP="00FD0E70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Базовый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 знание</w:t>
            </w:r>
          </w:p>
        </w:tc>
      </w:tr>
      <w:tr w:rsidR="006152B2" w:rsidRPr="006604CC" w:rsidTr="006A1D89">
        <w:trPr>
          <w:trHeight w:val="653"/>
        </w:trPr>
        <w:tc>
          <w:tcPr>
            <w:tcW w:w="2411" w:type="dxa"/>
          </w:tcPr>
          <w:p w:rsidR="006152B2" w:rsidRPr="007A2DA2" w:rsidRDefault="0066246D" w:rsidP="006A1D89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а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ния от участников</w:t>
            </w:r>
          </w:p>
        </w:tc>
        <w:tc>
          <w:tcPr>
            <w:tcW w:w="7314" w:type="dxa"/>
            <w:vAlign w:val="bottom"/>
          </w:tcPr>
          <w:p w:rsidR="006152B2" w:rsidRPr="007A2DA2" w:rsidRDefault="00FD0E70" w:rsidP="00EF53D0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З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аинтересованность </w:t>
            </w:r>
            <w:r w:rsidR="008E7BB1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в </w:t>
            </w:r>
            <w:r w:rsidR="006A1D89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повышении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компетенци</w:t>
            </w:r>
            <w:r w:rsidR="006A1D89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в области </w:t>
            </w:r>
            <w:r w:rsidR="00EF53D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разрабо</w:t>
            </w:r>
            <w:r w:rsidR="00EF53D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т</w:t>
            </w:r>
            <w:r w:rsidR="00EF53D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ки газовых и газоконденсатных месторождений и добычи природн</w:t>
            </w:r>
            <w:r w:rsidR="00EF53D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</w:t>
            </w:r>
            <w:r w:rsidR="00EF53D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го газа,</w:t>
            </w:r>
            <w:r w:rsidR="00401377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активное участие </w:t>
            </w:r>
            <w:r w:rsidR="009F7F22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 семинарах и обсуждениях на протяжении всего курса</w:t>
            </w:r>
          </w:p>
        </w:tc>
      </w:tr>
    </w:tbl>
    <w:p w:rsidR="000030AE" w:rsidRDefault="000030AE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3E6C31" w:rsidRDefault="003E6C31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EF53D0" w:rsidRPr="00472BAE" w:rsidRDefault="00EF53D0" w:rsidP="00EF53D0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EF53D0" w:rsidRPr="006604CC" w:rsidRDefault="00EF53D0" w:rsidP="004577F2">
      <w:pPr>
        <w:spacing w:before="150"/>
        <w:ind w:firstLine="7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Целью данного курса является п</w:t>
      </w:r>
      <w:r w:rsidRPr="009F53A7">
        <w:rPr>
          <w:rFonts w:ascii="Times New Roman" w:eastAsiaTheme="minorHAnsi" w:hAnsi="Times New Roman"/>
          <w:kern w:val="0"/>
          <w:sz w:val="24"/>
          <w:szCs w:val="24"/>
          <w:lang w:val="ru-RU"/>
        </w:rPr>
        <w:t>риобретение теоретических знаний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и практических навыков</w:t>
      </w:r>
      <w:r w:rsidRPr="009F53A7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в области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проектирования разработки газовых и газоконденсатных месторождений и основных технологий добычи природного газа.</w:t>
      </w:r>
    </w:p>
    <w:p w:rsidR="00EF53D0" w:rsidRPr="00805582" w:rsidRDefault="00EF53D0" w:rsidP="00EF53D0">
      <w:pPr>
        <w:spacing w:before="150"/>
        <w:ind w:firstLine="720"/>
        <w:jc w:val="both"/>
        <w:rPr>
          <w:rFonts w:ascii="Times New Roman" w:hAnsi="Times New Roman"/>
          <w:color w:val="55A6CB"/>
          <w:sz w:val="24"/>
          <w:szCs w:val="24"/>
          <w:lang w:val="ru-RU"/>
        </w:rPr>
      </w:pPr>
    </w:p>
    <w:p w:rsidR="00EF53D0" w:rsidRPr="00805582" w:rsidRDefault="004577F2" w:rsidP="00EF53D0">
      <w:pPr>
        <w:tabs>
          <w:tab w:val="left" w:pos="2295"/>
        </w:tabs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835771">
        <w:rPr>
          <w:rFonts w:ascii="Times New Roman" w:hAnsi="Times New Roman"/>
          <w:b/>
          <w:color w:val="55A6CB"/>
          <w:sz w:val="24"/>
          <w:szCs w:val="24"/>
          <w:lang w:val="ru-RU"/>
        </w:rPr>
        <w:t>Практическая польза</w:t>
      </w:r>
    </w:p>
    <w:p w:rsidR="00EF53D0" w:rsidRPr="003B5899" w:rsidRDefault="00043C9A" w:rsidP="004577F2">
      <w:pPr>
        <w:numPr>
          <w:ilvl w:val="0"/>
          <w:numId w:val="24"/>
        </w:numPr>
        <w:tabs>
          <w:tab w:val="clear" w:pos="720"/>
        </w:tabs>
        <w:ind w:left="709" w:firstLine="0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Получение базовых теоретических знаний в области разработки и добычи пр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и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родного газа и газового конденсата;</w:t>
      </w:r>
    </w:p>
    <w:p w:rsidR="00EF53D0" w:rsidRPr="003B5899" w:rsidRDefault="00043C9A" w:rsidP="004577F2">
      <w:pPr>
        <w:numPr>
          <w:ilvl w:val="0"/>
          <w:numId w:val="24"/>
        </w:numPr>
        <w:tabs>
          <w:tab w:val="clear" w:pos="720"/>
        </w:tabs>
        <w:ind w:left="709" w:firstLine="0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Получение практических навыков </w:t>
      </w:r>
      <w:r w:rsidR="00F42980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проектирования и 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определения основных показателей р</w:t>
      </w:r>
      <w:r w:rsidR="00F42980">
        <w:rPr>
          <w:rFonts w:ascii="Times New Roman" w:eastAsiaTheme="minorHAnsi" w:hAnsi="Times New Roman"/>
          <w:kern w:val="0"/>
          <w:sz w:val="24"/>
          <w:szCs w:val="24"/>
          <w:lang w:val="ru-RU"/>
        </w:rPr>
        <w:t>азработки газовых месторождений;</w:t>
      </w:r>
    </w:p>
    <w:p w:rsidR="00EF53D0" w:rsidRPr="003B5899" w:rsidRDefault="00F42980" w:rsidP="004577F2">
      <w:pPr>
        <w:numPr>
          <w:ilvl w:val="0"/>
          <w:numId w:val="24"/>
        </w:numPr>
        <w:tabs>
          <w:tab w:val="clear" w:pos="720"/>
        </w:tabs>
        <w:ind w:left="709" w:firstLine="0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Получения знаний в области современных технологий проектирования разр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>
        <w:rPr>
          <w:rFonts w:ascii="Times New Roman" w:eastAsiaTheme="minorHAnsi" w:hAnsi="Times New Roman"/>
          <w:kern w:val="0"/>
          <w:sz w:val="24"/>
          <w:szCs w:val="24"/>
          <w:lang w:val="ru-RU"/>
        </w:rPr>
        <w:t>ботки и добычи газа и газового конденсата.</w:t>
      </w:r>
    </w:p>
    <w:p w:rsidR="00EF53D0" w:rsidRDefault="00EF53D0" w:rsidP="00EF53D0">
      <w:pPr>
        <w:pStyle w:val="af9"/>
        <w:spacing w:after="120"/>
        <w:ind w:left="709"/>
        <w:contextualSpacing w:val="0"/>
        <w:jc w:val="both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</w:p>
    <w:p w:rsidR="00EF53D0" w:rsidRPr="00805582" w:rsidRDefault="00EF53D0" w:rsidP="00EF53D0">
      <w:pPr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Программа рекомендована</w:t>
      </w:r>
    </w:p>
    <w:p w:rsidR="00EF53D0" w:rsidRDefault="004577F2" w:rsidP="00EF53D0">
      <w:pPr>
        <w:spacing w:before="15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будет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интересна слушателям не зависимо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 уровня компетенций. Особе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но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полезна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специалистам, </w:t>
      </w:r>
      <w:r w:rsidRPr="00B96DB0">
        <w:rPr>
          <w:rFonts w:ascii="Times New Roman" w:hAnsi="Times New Roman"/>
          <w:sz w:val="24"/>
          <w:szCs w:val="24"/>
          <w:lang w:val="ru-RU"/>
        </w:rPr>
        <w:t>инженер</w:t>
      </w:r>
      <w:r>
        <w:rPr>
          <w:rFonts w:ascii="Times New Roman" w:hAnsi="Times New Roman"/>
          <w:sz w:val="24"/>
          <w:szCs w:val="24"/>
          <w:lang w:val="ru-RU"/>
        </w:rPr>
        <w:t>ам и технологам компаний</w:t>
      </w:r>
      <w:r w:rsidRPr="00B96D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6DB0">
        <w:rPr>
          <w:rFonts w:ascii="Times New Roman" w:hAnsi="Times New Roman"/>
          <w:sz w:val="24"/>
          <w:szCs w:val="24"/>
          <w:lang w:val="ru-RU"/>
        </w:rPr>
        <w:t>Upstream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B96DB0">
        <w:rPr>
          <w:rFonts w:ascii="Times New Roman" w:hAnsi="Times New Roman"/>
          <w:sz w:val="24"/>
          <w:szCs w:val="24"/>
          <w:lang w:val="ru-RU"/>
        </w:rPr>
        <w:t xml:space="preserve"> НИПИ</w:t>
      </w:r>
      <w:r>
        <w:rPr>
          <w:rFonts w:ascii="Times New Roman" w:hAnsi="Times New Roman"/>
          <w:sz w:val="24"/>
          <w:szCs w:val="24"/>
          <w:lang w:val="ru-RU"/>
        </w:rPr>
        <w:t xml:space="preserve"> и НИИ газ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вого сегмента.</w:t>
      </w:r>
    </w:p>
    <w:p w:rsidR="004577F2" w:rsidRPr="0076374D" w:rsidRDefault="004577F2" w:rsidP="00EF53D0">
      <w:pPr>
        <w:spacing w:before="15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3D0" w:rsidRDefault="00EF53D0" w:rsidP="00EF53D0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Детали курса</w:t>
      </w:r>
    </w:p>
    <w:p w:rsidR="00043C9A" w:rsidRPr="00FD2E5B" w:rsidRDefault="00043C9A" w:rsidP="00043C9A">
      <w:pPr>
        <w:spacing w:before="150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  <w:r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День 1</w:t>
      </w:r>
      <w:r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(4 часа)</w:t>
      </w:r>
      <w:r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</w:t>
      </w:r>
      <w:r w:rsidRPr="00B470DA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color w:val="4899C2"/>
          <w:sz w:val="24"/>
          <w:szCs w:val="24"/>
          <w:lang w:val="ru-RU"/>
        </w:rPr>
        <w:t>Основы разработки и добычи газа. Определение основных показателей</w:t>
      </w:r>
      <w:r w:rsidRPr="00FD2E5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53D0" w:rsidRPr="003D73A2" w:rsidRDefault="00044574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Геологические основы разработки газовых месторождений;</w:t>
      </w:r>
    </w:p>
    <w:p w:rsidR="00EF53D0" w:rsidRDefault="00044574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свойства газа и газового конденсата;</w:t>
      </w:r>
    </w:p>
    <w:p w:rsidR="00EF53D0" w:rsidRDefault="00044574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принципы разработки газовых и газоконденсатных месторождений. Этапы разработки, порядок проектирования и исходная геолого-промысловая информация;</w:t>
      </w:r>
    </w:p>
    <w:p w:rsidR="00EF53D0" w:rsidRDefault="00044574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определения основных показателей разработки газовых и газоконденсатных месторождений;</w:t>
      </w:r>
    </w:p>
    <w:p w:rsidR="00043C9A" w:rsidRDefault="00043C9A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технологии добычи газа. Технологический режим работы газовых скважин и возможные осложнения в процессе эксплуатации;</w:t>
      </w:r>
    </w:p>
    <w:p w:rsidR="00EF53D0" w:rsidRPr="00E03C0A" w:rsidRDefault="00044574" w:rsidP="00EF53D0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</w:t>
      </w:r>
      <w:r w:rsidR="00043C9A">
        <w:rPr>
          <w:rFonts w:ascii="Times New Roman" w:hAnsi="Times New Roman"/>
          <w:sz w:val="24"/>
          <w:szCs w:val="24"/>
          <w:lang w:val="ru-RU"/>
        </w:rPr>
        <w:t>ие.</w:t>
      </w:r>
    </w:p>
    <w:p w:rsidR="00EF53D0" w:rsidRDefault="00EF53D0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043C9A" w:rsidRPr="00FD2E5B" w:rsidRDefault="00043C9A" w:rsidP="00043C9A">
      <w:pPr>
        <w:spacing w:before="150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  <w:r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lastRenderedPageBreak/>
        <w:t xml:space="preserve">День </w:t>
      </w:r>
      <w:r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2 (4 часа)</w:t>
      </w:r>
      <w:r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</w:t>
      </w:r>
      <w:r w:rsidRPr="00B470DA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color w:val="4899C2"/>
          <w:sz w:val="24"/>
          <w:szCs w:val="24"/>
          <w:lang w:val="ru-RU"/>
        </w:rPr>
        <w:t>Особенности разработки и добычи газа на сложных объектах</w:t>
      </w:r>
      <w:r w:rsidRPr="00FD2E5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C9A" w:rsidRDefault="00043C9A" w:rsidP="00043C9A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Разбор домашнего задания;</w:t>
      </w:r>
    </w:p>
    <w:p w:rsidR="00043C9A" w:rsidRDefault="00043C9A" w:rsidP="00043C9A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разработки многопластовых залежей и месторождений с высоким соде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неуглеводородных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компонентов;</w:t>
      </w:r>
    </w:p>
    <w:p w:rsidR="00043C9A" w:rsidRDefault="00043C9A" w:rsidP="00043C9A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Одновременно-раздельная добыча газа из нескольких продуктивных пластов;</w:t>
      </w:r>
    </w:p>
    <w:p w:rsidR="00043C9A" w:rsidRDefault="00043C9A" w:rsidP="00043C9A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Горизонтальные скважины и технологии интенсификации притока газа и газового конденсата;</w:t>
      </w:r>
    </w:p>
    <w:p w:rsidR="00043C9A" w:rsidRDefault="00043C9A" w:rsidP="00043C9A">
      <w:pPr>
        <w:pStyle w:val="af9"/>
        <w:numPr>
          <w:ilvl w:val="0"/>
          <w:numId w:val="17"/>
        </w:numPr>
        <w:spacing w:before="15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Современные методы проектирования, мониторинга и управления разработкой газ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вых и газоконденсатных месторождений.</w:t>
      </w:r>
    </w:p>
    <w:p w:rsidR="001B2E33" w:rsidRPr="00663B6F" w:rsidRDefault="001B2E33" w:rsidP="006B2307">
      <w:pPr>
        <w:pStyle w:val="af9"/>
        <w:spacing w:before="150" w:after="100"/>
        <w:ind w:left="643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2E33" w:rsidRPr="00663B6F" w:rsidSect="0024370D">
      <w:footerReference w:type="default" r:id="rId12"/>
      <w:footerReference w:type="first" r:id="rId13"/>
      <w:pgSz w:w="11907" w:h="16840" w:code="9"/>
      <w:pgMar w:top="1134" w:right="1134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25" w:rsidRDefault="00724525" w:rsidP="00C12E4B">
      <w:pPr>
        <w:spacing w:after="0"/>
      </w:pPr>
      <w:r>
        <w:separator/>
      </w:r>
    </w:p>
  </w:endnote>
  <w:endnote w:type="continuationSeparator" w:id="0">
    <w:p w:rsidR="00724525" w:rsidRDefault="00724525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0664D3B7" wp14:editId="651AC741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1A939" wp14:editId="3F95ADD3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A1313A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3A4161" wp14:editId="11EB1C41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880CF4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7A064" wp14:editId="50C0C756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A7A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C1220" wp14:editId="7A400DF8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AC1220" id="Text Box 38" o:spid="_x0000_s1027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6604CC">
      <w:rPr>
        <w:rFonts w:ascii="Arial Narrow" w:hAnsi="Arial Narrow"/>
        <w:noProof/>
        <w:color w:val="003366" w:themeColor="text2"/>
        <w:sz w:val="20"/>
      </w:rPr>
      <w:t>2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D1AFAF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25" w:rsidRDefault="00724525" w:rsidP="00C12E4B">
      <w:pPr>
        <w:spacing w:after="0"/>
      </w:pPr>
      <w:r>
        <w:separator/>
      </w:r>
    </w:p>
  </w:footnote>
  <w:footnote w:type="continuationSeparator" w:id="0">
    <w:p w:rsidR="00724525" w:rsidRDefault="00724525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BC012D"/>
    <w:multiLevelType w:val="hybridMultilevel"/>
    <w:tmpl w:val="B73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FE3"/>
    <w:multiLevelType w:val="hybridMultilevel"/>
    <w:tmpl w:val="B7885E2E"/>
    <w:lvl w:ilvl="0" w:tplc="E1AADE6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5B3"/>
    <w:multiLevelType w:val="hybridMultilevel"/>
    <w:tmpl w:val="A9B8686C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EB35526"/>
    <w:multiLevelType w:val="hybridMultilevel"/>
    <w:tmpl w:val="676E41F6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12A5B"/>
    <w:multiLevelType w:val="hybridMultilevel"/>
    <w:tmpl w:val="1F6E1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8"/>
  </w:num>
  <w:num w:numId="11">
    <w:abstractNumId w:val="13"/>
  </w:num>
  <w:num w:numId="12">
    <w:abstractNumId w:val="9"/>
  </w:num>
  <w:num w:numId="13">
    <w:abstractNumId w:val="23"/>
  </w:num>
  <w:num w:numId="14">
    <w:abstractNumId w:val="22"/>
  </w:num>
  <w:num w:numId="15">
    <w:abstractNumId w:val="21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  <w:num w:numId="22">
    <w:abstractNumId w:val="14"/>
  </w:num>
  <w:num w:numId="23">
    <w:abstractNumId w:val="7"/>
  </w:num>
  <w:num w:numId="24">
    <w:abstractNumId w:val="2"/>
  </w:num>
  <w:num w:numId="25">
    <w:abstractNumId w:val="17"/>
  </w:num>
  <w:num w:numId="26">
    <w:abstractNumId w:val="16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6108"/>
    <w:rsid w:val="00026A8C"/>
    <w:rsid w:val="00031FE5"/>
    <w:rsid w:val="000330CC"/>
    <w:rsid w:val="00041975"/>
    <w:rsid w:val="00043C9A"/>
    <w:rsid w:val="00044574"/>
    <w:rsid w:val="00044991"/>
    <w:rsid w:val="00051B92"/>
    <w:rsid w:val="00053884"/>
    <w:rsid w:val="00065819"/>
    <w:rsid w:val="0007188C"/>
    <w:rsid w:val="0008433F"/>
    <w:rsid w:val="0009511C"/>
    <w:rsid w:val="00095C0D"/>
    <w:rsid w:val="00095E50"/>
    <w:rsid w:val="00097994"/>
    <w:rsid w:val="000A4E3F"/>
    <w:rsid w:val="000A56F7"/>
    <w:rsid w:val="000B01A0"/>
    <w:rsid w:val="000B1D4F"/>
    <w:rsid w:val="000B28B4"/>
    <w:rsid w:val="000B3322"/>
    <w:rsid w:val="000B462C"/>
    <w:rsid w:val="000B7945"/>
    <w:rsid w:val="000C1A75"/>
    <w:rsid w:val="000C4A41"/>
    <w:rsid w:val="000C5833"/>
    <w:rsid w:val="000D06C0"/>
    <w:rsid w:val="000D0AD2"/>
    <w:rsid w:val="000D2642"/>
    <w:rsid w:val="000D28B9"/>
    <w:rsid w:val="000D2FFF"/>
    <w:rsid w:val="00102BE3"/>
    <w:rsid w:val="0010734D"/>
    <w:rsid w:val="0011642B"/>
    <w:rsid w:val="00116B93"/>
    <w:rsid w:val="00121399"/>
    <w:rsid w:val="00130EC8"/>
    <w:rsid w:val="00130FDE"/>
    <w:rsid w:val="001348FF"/>
    <w:rsid w:val="00135B25"/>
    <w:rsid w:val="00136530"/>
    <w:rsid w:val="0014042C"/>
    <w:rsid w:val="001417FB"/>
    <w:rsid w:val="00142B0A"/>
    <w:rsid w:val="00145A79"/>
    <w:rsid w:val="001478E3"/>
    <w:rsid w:val="001572CD"/>
    <w:rsid w:val="00157CC9"/>
    <w:rsid w:val="00162C57"/>
    <w:rsid w:val="00176EA0"/>
    <w:rsid w:val="00181B72"/>
    <w:rsid w:val="00185509"/>
    <w:rsid w:val="00190205"/>
    <w:rsid w:val="00195D37"/>
    <w:rsid w:val="001968F0"/>
    <w:rsid w:val="001B2E33"/>
    <w:rsid w:val="001B614C"/>
    <w:rsid w:val="001D5063"/>
    <w:rsid w:val="001E668A"/>
    <w:rsid w:val="001F29C2"/>
    <w:rsid w:val="001F2F95"/>
    <w:rsid w:val="001F6B6A"/>
    <w:rsid w:val="001F7D7C"/>
    <w:rsid w:val="002004EF"/>
    <w:rsid w:val="00207A1A"/>
    <w:rsid w:val="002102B6"/>
    <w:rsid w:val="00220029"/>
    <w:rsid w:val="00223B82"/>
    <w:rsid w:val="00227A49"/>
    <w:rsid w:val="00227F1B"/>
    <w:rsid w:val="00233E67"/>
    <w:rsid w:val="002360AB"/>
    <w:rsid w:val="00241021"/>
    <w:rsid w:val="0024370D"/>
    <w:rsid w:val="00247741"/>
    <w:rsid w:val="00250FC8"/>
    <w:rsid w:val="00263B9A"/>
    <w:rsid w:val="002648EB"/>
    <w:rsid w:val="002714ED"/>
    <w:rsid w:val="00275887"/>
    <w:rsid w:val="002869E2"/>
    <w:rsid w:val="00290742"/>
    <w:rsid w:val="00293CEE"/>
    <w:rsid w:val="002A2BBE"/>
    <w:rsid w:val="002C1DF7"/>
    <w:rsid w:val="002C4371"/>
    <w:rsid w:val="002D6D5C"/>
    <w:rsid w:val="002F4AEF"/>
    <w:rsid w:val="003003A8"/>
    <w:rsid w:val="00310EB0"/>
    <w:rsid w:val="00323042"/>
    <w:rsid w:val="00324105"/>
    <w:rsid w:val="00332204"/>
    <w:rsid w:val="00340AF8"/>
    <w:rsid w:val="00340C93"/>
    <w:rsid w:val="00342CFE"/>
    <w:rsid w:val="003475D7"/>
    <w:rsid w:val="00351D5E"/>
    <w:rsid w:val="003540E1"/>
    <w:rsid w:val="00354E8D"/>
    <w:rsid w:val="00366851"/>
    <w:rsid w:val="00375BEE"/>
    <w:rsid w:val="003775F1"/>
    <w:rsid w:val="003826D1"/>
    <w:rsid w:val="00385E01"/>
    <w:rsid w:val="0038672D"/>
    <w:rsid w:val="00392A6A"/>
    <w:rsid w:val="0039303C"/>
    <w:rsid w:val="00394FB7"/>
    <w:rsid w:val="003A6A7F"/>
    <w:rsid w:val="003B629F"/>
    <w:rsid w:val="003D13E2"/>
    <w:rsid w:val="003E07A2"/>
    <w:rsid w:val="003E6C31"/>
    <w:rsid w:val="003F1D56"/>
    <w:rsid w:val="00401377"/>
    <w:rsid w:val="004013F0"/>
    <w:rsid w:val="0040540E"/>
    <w:rsid w:val="00406AEA"/>
    <w:rsid w:val="00407F21"/>
    <w:rsid w:val="004113F4"/>
    <w:rsid w:val="00414614"/>
    <w:rsid w:val="00423D74"/>
    <w:rsid w:val="00442D7C"/>
    <w:rsid w:val="00442F4B"/>
    <w:rsid w:val="00445986"/>
    <w:rsid w:val="00450368"/>
    <w:rsid w:val="00450C15"/>
    <w:rsid w:val="00453A23"/>
    <w:rsid w:val="004566AD"/>
    <w:rsid w:val="0045761F"/>
    <w:rsid w:val="004577F2"/>
    <w:rsid w:val="00462799"/>
    <w:rsid w:val="004664CC"/>
    <w:rsid w:val="00471FD1"/>
    <w:rsid w:val="00472BAE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4DD4"/>
    <w:rsid w:val="004C7047"/>
    <w:rsid w:val="004D53AE"/>
    <w:rsid w:val="004E3FBC"/>
    <w:rsid w:val="004E598F"/>
    <w:rsid w:val="004F4C90"/>
    <w:rsid w:val="004F776C"/>
    <w:rsid w:val="00501AB1"/>
    <w:rsid w:val="00502782"/>
    <w:rsid w:val="00506CF0"/>
    <w:rsid w:val="0051741B"/>
    <w:rsid w:val="005221EE"/>
    <w:rsid w:val="00527CD7"/>
    <w:rsid w:val="0053264E"/>
    <w:rsid w:val="0053397D"/>
    <w:rsid w:val="00542D2A"/>
    <w:rsid w:val="00547426"/>
    <w:rsid w:val="00550514"/>
    <w:rsid w:val="0055372A"/>
    <w:rsid w:val="005574AB"/>
    <w:rsid w:val="00565E3E"/>
    <w:rsid w:val="00575BD9"/>
    <w:rsid w:val="00575C0F"/>
    <w:rsid w:val="00582413"/>
    <w:rsid w:val="0059449D"/>
    <w:rsid w:val="0059486C"/>
    <w:rsid w:val="00594D1F"/>
    <w:rsid w:val="00595894"/>
    <w:rsid w:val="00597223"/>
    <w:rsid w:val="005A4078"/>
    <w:rsid w:val="005B53F6"/>
    <w:rsid w:val="005B7BC0"/>
    <w:rsid w:val="005D544F"/>
    <w:rsid w:val="005D6370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2191"/>
    <w:rsid w:val="006152B2"/>
    <w:rsid w:val="006212E4"/>
    <w:rsid w:val="00622C89"/>
    <w:rsid w:val="00624DC6"/>
    <w:rsid w:val="006255B0"/>
    <w:rsid w:val="00625B12"/>
    <w:rsid w:val="006268B7"/>
    <w:rsid w:val="00657913"/>
    <w:rsid w:val="00657FE1"/>
    <w:rsid w:val="006604CC"/>
    <w:rsid w:val="0066246D"/>
    <w:rsid w:val="00663B6F"/>
    <w:rsid w:val="00670D8A"/>
    <w:rsid w:val="006724DC"/>
    <w:rsid w:val="006930D9"/>
    <w:rsid w:val="006971D3"/>
    <w:rsid w:val="006A035E"/>
    <w:rsid w:val="006A1B73"/>
    <w:rsid w:val="006A1D89"/>
    <w:rsid w:val="006A3723"/>
    <w:rsid w:val="006A7261"/>
    <w:rsid w:val="006B2307"/>
    <w:rsid w:val="006B34CD"/>
    <w:rsid w:val="006B6380"/>
    <w:rsid w:val="006C4D9B"/>
    <w:rsid w:val="006C64D4"/>
    <w:rsid w:val="006D16E5"/>
    <w:rsid w:val="006D59AF"/>
    <w:rsid w:val="006D7949"/>
    <w:rsid w:val="006E6A2D"/>
    <w:rsid w:val="006F22A8"/>
    <w:rsid w:val="00702F63"/>
    <w:rsid w:val="00703FC9"/>
    <w:rsid w:val="00710EC5"/>
    <w:rsid w:val="00711B7D"/>
    <w:rsid w:val="00713EF4"/>
    <w:rsid w:val="00714F46"/>
    <w:rsid w:val="00724525"/>
    <w:rsid w:val="0072697E"/>
    <w:rsid w:val="0073256B"/>
    <w:rsid w:val="00755FA5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A2710"/>
    <w:rsid w:val="007A2DA2"/>
    <w:rsid w:val="007A6A01"/>
    <w:rsid w:val="007B06CE"/>
    <w:rsid w:val="007B323D"/>
    <w:rsid w:val="007B47C0"/>
    <w:rsid w:val="007C26EE"/>
    <w:rsid w:val="007C587D"/>
    <w:rsid w:val="007D2BEC"/>
    <w:rsid w:val="007E0F9E"/>
    <w:rsid w:val="007E192A"/>
    <w:rsid w:val="007E42A0"/>
    <w:rsid w:val="007E4899"/>
    <w:rsid w:val="007F47E2"/>
    <w:rsid w:val="007F4E82"/>
    <w:rsid w:val="00803910"/>
    <w:rsid w:val="00805582"/>
    <w:rsid w:val="008079E1"/>
    <w:rsid w:val="0081152D"/>
    <w:rsid w:val="00823B4C"/>
    <w:rsid w:val="0082438C"/>
    <w:rsid w:val="008246E1"/>
    <w:rsid w:val="00825C96"/>
    <w:rsid w:val="00825E95"/>
    <w:rsid w:val="00830D90"/>
    <w:rsid w:val="00835771"/>
    <w:rsid w:val="00835AFA"/>
    <w:rsid w:val="00837F42"/>
    <w:rsid w:val="008461A2"/>
    <w:rsid w:val="008476D6"/>
    <w:rsid w:val="00851E90"/>
    <w:rsid w:val="00853980"/>
    <w:rsid w:val="00854D02"/>
    <w:rsid w:val="00856339"/>
    <w:rsid w:val="008636F4"/>
    <w:rsid w:val="008657F5"/>
    <w:rsid w:val="00872352"/>
    <w:rsid w:val="008752BD"/>
    <w:rsid w:val="00880831"/>
    <w:rsid w:val="008835CD"/>
    <w:rsid w:val="00884F0B"/>
    <w:rsid w:val="0089039D"/>
    <w:rsid w:val="008925AD"/>
    <w:rsid w:val="008A41A1"/>
    <w:rsid w:val="008A5B3C"/>
    <w:rsid w:val="008B098C"/>
    <w:rsid w:val="008B0F38"/>
    <w:rsid w:val="008B0FA4"/>
    <w:rsid w:val="008B100C"/>
    <w:rsid w:val="008B3466"/>
    <w:rsid w:val="008B5620"/>
    <w:rsid w:val="008B5D5F"/>
    <w:rsid w:val="008C4D8D"/>
    <w:rsid w:val="008D069D"/>
    <w:rsid w:val="008D1F64"/>
    <w:rsid w:val="008D5DCC"/>
    <w:rsid w:val="008E7BB1"/>
    <w:rsid w:val="008F1770"/>
    <w:rsid w:val="008F300B"/>
    <w:rsid w:val="00900373"/>
    <w:rsid w:val="00900ACC"/>
    <w:rsid w:val="00903D02"/>
    <w:rsid w:val="00911302"/>
    <w:rsid w:val="009173C7"/>
    <w:rsid w:val="009177F0"/>
    <w:rsid w:val="009228B6"/>
    <w:rsid w:val="0093214A"/>
    <w:rsid w:val="00941D4D"/>
    <w:rsid w:val="00944078"/>
    <w:rsid w:val="00962A30"/>
    <w:rsid w:val="00964A32"/>
    <w:rsid w:val="009711CD"/>
    <w:rsid w:val="0097638F"/>
    <w:rsid w:val="009841BD"/>
    <w:rsid w:val="009872FB"/>
    <w:rsid w:val="009949B7"/>
    <w:rsid w:val="00996F10"/>
    <w:rsid w:val="009A6F60"/>
    <w:rsid w:val="009B4FAD"/>
    <w:rsid w:val="009D05C0"/>
    <w:rsid w:val="009D0BF3"/>
    <w:rsid w:val="009E0BD8"/>
    <w:rsid w:val="009E4A45"/>
    <w:rsid w:val="009E556F"/>
    <w:rsid w:val="009E5FEE"/>
    <w:rsid w:val="009E6A86"/>
    <w:rsid w:val="009E78E8"/>
    <w:rsid w:val="009F518E"/>
    <w:rsid w:val="009F7F22"/>
    <w:rsid w:val="00A007FA"/>
    <w:rsid w:val="00A0474C"/>
    <w:rsid w:val="00A11312"/>
    <w:rsid w:val="00A17C78"/>
    <w:rsid w:val="00A21430"/>
    <w:rsid w:val="00A25A49"/>
    <w:rsid w:val="00A262AD"/>
    <w:rsid w:val="00A264B4"/>
    <w:rsid w:val="00A27CA3"/>
    <w:rsid w:val="00A338E1"/>
    <w:rsid w:val="00A37700"/>
    <w:rsid w:val="00A51304"/>
    <w:rsid w:val="00A6463F"/>
    <w:rsid w:val="00A647AD"/>
    <w:rsid w:val="00A65608"/>
    <w:rsid w:val="00A744EE"/>
    <w:rsid w:val="00A83DFA"/>
    <w:rsid w:val="00A84D3E"/>
    <w:rsid w:val="00AB5CCF"/>
    <w:rsid w:val="00AC023C"/>
    <w:rsid w:val="00AC7D14"/>
    <w:rsid w:val="00AD19E9"/>
    <w:rsid w:val="00AD2150"/>
    <w:rsid w:val="00AD311B"/>
    <w:rsid w:val="00AD3777"/>
    <w:rsid w:val="00AD69F8"/>
    <w:rsid w:val="00AD7B6B"/>
    <w:rsid w:val="00AE0193"/>
    <w:rsid w:val="00AF16A1"/>
    <w:rsid w:val="00AF340F"/>
    <w:rsid w:val="00AF6C3A"/>
    <w:rsid w:val="00AF7FE5"/>
    <w:rsid w:val="00B03C27"/>
    <w:rsid w:val="00B119D0"/>
    <w:rsid w:val="00B2434E"/>
    <w:rsid w:val="00B246AE"/>
    <w:rsid w:val="00B305F9"/>
    <w:rsid w:val="00B351F4"/>
    <w:rsid w:val="00B4114F"/>
    <w:rsid w:val="00B470DA"/>
    <w:rsid w:val="00B53419"/>
    <w:rsid w:val="00B5357B"/>
    <w:rsid w:val="00B54437"/>
    <w:rsid w:val="00B54AAA"/>
    <w:rsid w:val="00B62856"/>
    <w:rsid w:val="00B62D14"/>
    <w:rsid w:val="00B65B4F"/>
    <w:rsid w:val="00B66011"/>
    <w:rsid w:val="00B7585B"/>
    <w:rsid w:val="00B77B4F"/>
    <w:rsid w:val="00B80AFB"/>
    <w:rsid w:val="00B83E29"/>
    <w:rsid w:val="00B84467"/>
    <w:rsid w:val="00B91C5D"/>
    <w:rsid w:val="00B92410"/>
    <w:rsid w:val="00B967B3"/>
    <w:rsid w:val="00B96DB0"/>
    <w:rsid w:val="00BA112B"/>
    <w:rsid w:val="00BA3C7A"/>
    <w:rsid w:val="00BA3FF6"/>
    <w:rsid w:val="00BB1E90"/>
    <w:rsid w:val="00BB2518"/>
    <w:rsid w:val="00BB2E30"/>
    <w:rsid w:val="00BB2E72"/>
    <w:rsid w:val="00BC103F"/>
    <w:rsid w:val="00BD5A68"/>
    <w:rsid w:val="00BD6C34"/>
    <w:rsid w:val="00BE5080"/>
    <w:rsid w:val="00BF18BB"/>
    <w:rsid w:val="00C00BD8"/>
    <w:rsid w:val="00C03C6B"/>
    <w:rsid w:val="00C03CED"/>
    <w:rsid w:val="00C12E4B"/>
    <w:rsid w:val="00C16AD0"/>
    <w:rsid w:val="00C16ECF"/>
    <w:rsid w:val="00C218CB"/>
    <w:rsid w:val="00C466E2"/>
    <w:rsid w:val="00C50C0D"/>
    <w:rsid w:val="00C52440"/>
    <w:rsid w:val="00C53C64"/>
    <w:rsid w:val="00C63A79"/>
    <w:rsid w:val="00C745D2"/>
    <w:rsid w:val="00C76B34"/>
    <w:rsid w:val="00C81621"/>
    <w:rsid w:val="00C86F04"/>
    <w:rsid w:val="00C93641"/>
    <w:rsid w:val="00C94D3D"/>
    <w:rsid w:val="00C969CE"/>
    <w:rsid w:val="00CA0F4A"/>
    <w:rsid w:val="00CB0F48"/>
    <w:rsid w:val="00CC2DF0"/>
    <w:rsid w:val="00CD1E19"/>
    <w:rsid w:val="00CD6C05"/>
    <w:rsid w:val="00CF041A"/>
    <w:rsid w:val="00CF239F"/>
    <w:rsid w:val="00CF3B8B"/>
    <w:rsid w:val="00CF5522"/>
    <w:rsid w:val="00D06A74"/>
    <w:rsid w:val="00D2076B"/>
    <w:rsid w:val="00D21C27"/>
    <w:rsid w:val="00D243F2"/>
    <w:rsid w:val="00D2470B"/>
    <w:rsid w:val="00D25598"/>
    <w:rsid w:val="00D43759"/>
    <w:rsid w:val="00D4560C"/>
    <w:rsid w:val="00D71217"/>
    <w:rsid w:val="00D719ED"/>
    <w:rsid w:val="00D747FC"/>
    <w:rsid w:val="00D75B2A"/>
    <w:rsid w:val="00D80EDE"/>
    <w:rsid w:val="00D810B1"/>
    <w:rsid w:val="00D82E8B"/>
    <w:rsid w:val="00DA518A"/>
    <w:rsid w:val="00DA61B5"/>
    <w:rsid w:val="00DB499B"/>
    <w:rsid w:val="00DB6E74"/>
    <w:rsid w:val="00DC0E4F"/>
    <w:rsid w:val="00DC0F55"/>
    <w:rsid w:val="00DC2D3F"/>
    <w:rsid w:val="00DC50A0"/>
    <w:rsid w:val="00DD0A22"/>
    <w:rsid w:val="00DD1901"/>
    <w:rsid w:val="00DE0DA9"/>
    <w:rsid w:val="00DF1F97"/>
    <w:rsid w:val="00E02EAD"/>
    <w:rsid w:val="00E040E0"/>
    <w:rsid w:val="00E055E5"/>
    <w:rsid w:val="00E07030"/>
    <w:rsid w:val="00E07356"/>
    <w:rsid w:val="00E14800"/>
    <w:rsid w:val="00E30B1E"/>
    <w:rsid w:val="00E3213C"/>
    <w:rsid w:val="00E345EF"/>
    <w:rsid w:val="00E46EE5"/>
    <w:rsid w:val="00E50BDB"/>
    <w:rsid w:val="00E51873"/>
    <w:rsid w:val="00E5448D"/>
    <w:rsid w:val="00E60089"/>
    <w:rsid w:val="00E66490"/>
    <w:rsid w:val="00E84277"/>
    <w:rsid w:val="00E84676"/>
    <w:rsid w:val="00E90B82"/>
    <w:rsid w:val="00E917A9"/>
    <w:rsid w:val="00E953DC"/>
    <w:rsid w:val="00E9648F"/>
    <w:rsid w:val="00EA174B"/>
    <w:rsid w:val="00EA293B"/>
    <w:rsid w:val="00EA4720"/>
    <w:rsid w:val="00EB36C9"/>
    <w:rsid w:val="00EB3B2E"/>
    <w:rsid w:val="00EB632F"/>
    <w:rsid w:val="00EB6FFA"/>
    <w:rsid w:val="00EC7D5E"/>
    <w:rsid w:val="00EE055C"/>
    <w:rsid w:val="00EE2142"/>
    <w:rsid w:val="00EE52DA"/>
    <w:rsid w:val="00EE7951"/>
    <w:rsid w:val="00EF39BF"/>
    <w:rsid w:val="00EF53D0"/>
    <w:rsid w:val="00F004C7"/>
    <w:rsid w:val="00F028D7"/>
    <w:rsid w:val="00F12217"/>
    <w:rsid w:val="00F171EE"/>
    <w:rsid w:val="00F21722"/>
    <w:rsid w:val="00F2529D"/>
    <w:rsid w:val="00F256B8"/>
    <w:rsid w:val="00F26081"/>
    <w:rsid w:val="00F3094D"/>
    <w:rsid w:val="00F32C92"/>
    <w:rsid w:val="00F3574D"/>
    <w:rsid w:val="00F42980"/>
    <w:rsid w:val="00F43FB4"/>
    <w:rsid w:val="00F46FEA"/>
    <w:rsid w:val="00F51001"/>
    <w:rsid w:val="00F52498"/>
    <w:rsid w:val="00F56932"/>
    <w:rsid w:val="00F56E01"/>
    <w:rsid w:val="00F6039B"/>
    <w:rsid w:val="00F65DF7"/>
    <w:rsid w:val="00F668C1"/>
    <w:rsid w:val="00F7161A"/>
    <w:rsid w:val="00F72200"/>
    <w:rsid w:val="00F769AE"/>
    <w:rsid w:val="00F80026"/>
    <w:rsid w:val="00F82D04"/>
    <w:rsid w:val="00F8456C"/>
    <w:rsid w:val="00F96C01"/>
    <w:rsid w:val="00FA0603"/>
    <w:rsid w:val="00FA37DB"/>
    <w:rsid w:val="00FB0567"/>
    <w:rsid w:val="00FB0785"/>
    <w:rsid w:val="00FB1828"/>
    <w:rsid w:val="00FB3D27"/>
    <w:rsid w:val="00FB462D"/>
    <w:rsid w:val="00FB6E02"/>
    <w:rsid w:val="00FB7EF9"/>
    <w:rsid w:val="00FC2D7F"/>
    <w:rsid w:val="00FD0E70"/>
    <w:rsid w:val="00FD2E5B"/>
    <w:rsid w:val="00FD4899"/>
    <w:rsid w:val="00FD5989"/>
    <w:rsid w:val="00FF3AAE"/>
    <w:rsid w:val="00FF425A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6,#c8c8c8,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AD2B-68FE-48E2-A779-27EE49C3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29</TotalTime>
  <Pages>3</Pages>
  <Words>281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Ivan Dorovskikh</dc:creator>
  <cp:lastModifiedBy>Саприна Ольга Александровна</cp:lastModifiedBy>
  <cp:revision>5</cp:revision>
  <cp:lastPrinted>2015-12-13T14:53:00Z</cp:lastPrinted>
  <dcterms:created xsi:type="dcterms:W3CDTF">2018-06-08T13:32:00Z</dcterms:created>
  <dcterms:modified xsi:type="dcterms:W3CDTF">2018-07-10T07:51:00Z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